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7242" w14:textId="71AC7B8F" w:rsidR="001D5670" w:rsidRPr="001D5670" w:rsidRDefault="001D5670" w:rsidP="00807AD5">
      <w:pPr>
        <w:pStyle w:val="NormalWeb"/>
        <w:widowControl w:val="0"/>
        <w:spacing w:before="0" w:beforeAutospacing="0" w:after="0" w:afterAutospacing="0"/>
        <w:rPr>
          <w:rFonts w:asciiTheme="minorHAnsi" w:eastAsia="Verdana Pro" w:hAnsiTheme="minorHAnsi" w:cs="Verdana Pro"/>
          <w:sz w:val="22"/>
          <w:szCs w:val="22"/>
          <w:highlight w:val="yellow"/>
          <w:u w:val="single"/>
        </w:rPr>
      </w:pPr>
      <w:r w:rsidRPr="001D5670">
        <w:rPr>
          <w:rFonts w:asciiTheme="minorHAnsi" w:eastAsia="Verdana Pro" w:hAnsiTheme="minorHAnsi" w:cs="Verdana Pro"/>
          <w:sz w:val="22"/>
          <w:szCs w:val="22"/>
          <w:u w:val="single"/>
        </w:rPr>
        <w:t xml:space="preserve">FOR IMMEDIATE RELEASE: </w:t>
      </w:r>
      <w:r w:rsidRPr="001D5670">
        <w:rPr>
          <w:rFonts w:asciiTheme="minorHAnsi" w:eastAsia="Verdana Pro" w:hAnsiTheme="minorHAnsi" w:cs="Verdana Pro"/>
          <w:sz w:val="22"/>
          <w:szCs w:val="22"/>
          <w:highlight w:val="yellow"/>
          <w:u w:val="single"/>
        </w:rPr>
        <w:t>[date]</w:t>
      </w:r>
    </w:p>
    <w:p w14:paraId="79F94901" w14:textId="77777777" w:rsidR="001D5670" w:rsidRPr="001D5670" w:rsidRDefault="001D5670" w:rsidP="00807AD5">
      <w:pPr>
        <w:pStyle w:val="NormalWeb"/>
        <w:widowControl w:val="0"/>
        <w:spacing w:before="0" w:beforeAutospacing="0" w:after="0" w:afterAutospacing="0"/>
        <w:rPr>
          <w:rFonts w:asciiTheme="minorHAnsi" w:eastAsia="Verdana Pro" w:hAnsiTheme="minorHAnsi" w:cs="Verdana Pro"/>
          <w:sz w:val="22"/>
          <w:szCs w:val="22"/>
        </w:rPr>
      </w:pPr>
      <w:r w:rsidRPr="001D5670">
        <w:rPr>
          <w:rFonts w:asciiTheme="minorHAnsi" w:eastAsia="Verdana Pro" w:hAnsiTheme="minorHAnsi" w:cs="Verdana Pro"/>
          <w:sz w:val="22"/>
          <w:szCs w:val="22"/>
        </w:rPr>
        <w:t>CONTACT:</w:t>
      </w:r>
    </w:p>
    <w:p w14:paraId="6B72B574" w14:textId="010D0494" w:rsidR="001D5670" w:rsidRPr="001D5670" w:rsidRDefault="001D5670" w:rsidP="00807AD5">
      <w:pPr>
        <w:pStyle w:val="NormalWeb"/>
        <w:widowControl w:val="0"/>
        <w:spacing w:before="0" w:beforeAutospacing="0" w:after="0" w:afterAutospacing="0"/>
        <w:rPr>
          <w:rFonts w:asciiTheme="minorHAnsi" w:eastAsia="Verdana Pro" w:hAnsiTheme="minorHAnsi" w:cs="Verdana Pro"/>
          <w:sz w:val="22"/>
          <w:szCs w:val="22"/>
          <w:highlight w:val="yellow"/>
        </w:rPr>
      </w:pPr>
      <w:r w:rsidRPr="001D5670">
        <w:rPr>
          <w:rFonts w:asciiTheme="minorHAnsi" w:eastAsia="Verdana Pro" w:hAnsiTheme="minorHAnsi" w:cs="Verdana Pro"/>
          <w:sz w:val="22"/>
          <w:szCs w:val="22"/>
          <w:highlight w:val="yellow"/>
        </w:rPr>
        <w:t>[your name]</w:t>
      </w:r>
    </w:p>
    <w:p w14:paraId="0E07C83D" w14:textId="6B755D55" w:rsidR="001D5670" w:rsidRPr="001D5670" w:rsidRDefault="001D5670" w:rsidP="00807AD5">
      <w:pPr>
        <w:pStyle w:val="NormalWeb"/>
        <w:widowControl w:val="0"/>
        <w:spacing w:before="0" w:beforeAutospacing="0" w:after="0" w:afterAutospacing="0"/>
        <w:rPr>
          <w:rFonts w:asciiTheme="minorHAnsi" w:eastAsia="Verdana Pro" w:hAnsiTheme="minorHAnsi" w:cs="Verdana Pro"/>
          <w:sz w:val="22"/>
          <w:szCs w:val="22"/>
          <w:highlight w:val="yellow"/>
        </w:rPr>
      </w:pPr>
      <w:r w:rsidRPr="001D5670">
        <w:rPr>
          <w:rFonts w:asciiTheme="minorHAnsi" w:eastAsia="Verdana Pro" w:hAnsiTheme="minorHAnsi" w:cs="Verdana Pro"/>
          <w:sz w:val="22"/>
          <w:szCs w:val="22"/>
          <w:highlight w:val="yellow"/>
        </w:rPr>
        <w:t>[your email and/or phone number]</w:t>
      </w:r>
    </w:p>
    <w:p w14:paraId="5B9981F5" w14:textId="77777777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b/>
          <w:bCs/>
          <w:sz w:val="24"/>
          <w:szCs w:val="24"/>
        </w:rPr>
      </w:pPr>
    </w:p>
    <w:p w14:paraId="2B1B7DE1" w14:textId="0163C884" w:rsidR="001D5670" w:rsidRPr="00807AD5" w:rsidRDefault="001D5670" w:rsidP="00807AD5">
      <w:pPr>
        <w:widowControl w:val="0"/>
        <w:spacing w:after="0" w:line="240" w:lineRule="auto"/>
        <w:rPr>
          <w:rFonts w:eastAsia="Verdana Pro" w:cs="Verdana Pro"/>
          <w:b/>
          <w:bCs/>
        </w:rPr>
      </w:pPr>
      <w:r w:rsidRPr="00807AD5">
        <w:rPr>
          <w:rFonts w:eastAsia="Verdana Pro" w:cs="Verdana Pro"/>
          <w:b/>
          <w:bCs/>
          <w:highlight w:val="yellow"/>
        </w:rPr>
        <w:t>[City/State]</w:t>
      </w:r>
      <w:r w:rsidRPr="00807AD5">
        <w:rPr>
          <w:rFonts w:eastAsia="Verdana Pro" w:cs="Verdana Pro"/>
          <w:b/>
          <w:bCs/>
        </w:rPr>
        <w:t xml:space="preserve"> Advocates to Meet With </w:t>
      </w:r>
      <w:r w:rsidRPr="00807AD5">
        <w:rPr>
          <w:rFonts w:eastAsia="Verdana Pro" w:cs="Verdana Pro"/>
          <w:b/>
          <w:bCs/>
          <w:highlight w:val="yellow"/>
        </w:rPr>
        <w:t>[Rep./Sen. NAME]</w:t>
      </w:r>
      <w:r w:rsidRPr="00807AD5">
        <w:rPr>
          <w:rFonts w:eastAsia="Verdana Pro" w:cs="Verdana Pro"/>
          <w:b/>
          <w:bCs/>
        </w:rPr>
        <w:t xml:space="preserve"> to </w:t>
      </w:r>
      <w:r w:rsidR="0A3A0E5F" w:rsidRPr="563A7FE4">
        <w:rPr>
          <w:rFonts w:eastAsia="Verdana Pro" w:cs="Verdana Pro"/>
          <w:b/>
          <w:bCs/>
        </w:rPr>
        <w:t>Advance</w:t>
      </w:r>
      <w:r w:rsidR="00807AD5" w:rsidRPr="00807AD5">
        <w:rPr>
          <w:rFonts w:eastAsia="Verdana Pro" w:cs="Verdana Pro"/>
          <w:b/>
          <w:bCs/>
        </w:rPr>
        <w:t xml:space="preserve"> Policies to End Breast Cancer</w:t>
      </w:r>
    </w:p>
    <w:p w14:paraId="58B8ED77" w14:textId="71F4BC7F" w:rsidR="001D5670" w:rsidRPr="00807AD5" w:rsidRDefault="00807AD5" w:rsidP="00807AD5">
      <w:pPr>
        <w:widowControl w:val="0"/>
        <w:spacing w:after="0" w:line="240" w:lineRule="auto"/>
        <w:rPr>
          <w:rFonts w:eastAsia="Verdana Pro" w:cs="Verdana Pro"/>
          <w:i/>
          <w:iCs/>
        </w:rPr>
      </w:pPr>
      <w:r w:rsidRPr="00807AD5">
        <w:rPr>
          <w:rFonts w:eastAsia="Verdana Pro" w:cs="Verdana Pro"/>
          <w:i/>
          <w:iCs/>
        </w:rPr>
        <w:t>Breast Cancer Advocates Demand Action on National Breast Cancer Coalition (NBCC) Lobby Day</w:t>
      </w:r>
    </w:p>
    <w:p w14:paraId="497AC812" w14:textId="77777777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i/>
          <w:iCs/>
        </w:rPr>
      </w:pPr>
    </w:p>
    <w:p w14:paraId="065A2C37" w14:textId="6072172A" w:rsidR="001D5670" w:rsidRDefault="001D5670" w:rsidP="00807AD5">
      <w:pPr>
        <w:widowControl w:val="0"/>
        <w:spacing w:after="0" w:line="240" w:lineRule="auto"/>
        <w:rPr>
          <w:rFonts w:eastAsia="Verdana Pro" w:cs="Verdana Pro"/>
        </w:rPr>
      </w:pPr>
      <w:r w:rsidRPr="001D5670">
        <w:rPr>
          <w:rFonts w:eastAsia="Verdana Pro" w:cs="Verdana Pro"/>
        </w:rPr>
        <w:t xml:space="preserve">Washington, DC – On Tuesday, April 28, the </w:t>
      </w:r>
      <w:r w:rsidRPr="001D5670">
        <w:rPr>
          <w:rFonts w:eastAsia="Verdana Pro" w:cs="Verdana Pro"/>
          <w:highlight w:val="yellow"/>
        </w:rPr>
        <w:t>[state name]</w:t>
      </w:r>
      <w:r w:rsidRPr="001D5670">
        <w:rPr>
          <w:rFonts w:eastAsia="Verdana Pro" w:cs="Verdana Pro"/>
        </w:rPr>
        <w:t xml:space="preserve"> delegation will join breast cancer advocates from across the country to </w:t>
      </w:r>
      <w:r>
        <w:rPr>
          <w:rFonts w:eastAsia="Verdana Pro" w:cs="Verdana Pro"/>
        </w:rPr>
        <w:t>urge</w:t>
      </w:r>
      <w:r w:rsidRPr="001D5670">
        <w:rPr>
          <w:rFonts w:eastAsia="Verdana Pro" w:cs="Verdana Pro"/>
        </w:rPr>
        <w:t xml:space="preserve"> </w:t>
      </w:r>
      <w:r w:rsidRPr="001D5670">
        <w:rPr>
          <w:rFonts w:eastAsia="Verdana Pro" w:cs="Verdana Pro"/>
          <w:highlight w:val="yellow"/>
        </w:rPr>
        <w:t>[Rep</w:t>
      </w:r>
      <w:r w:rsidR="00BA6626">
        <w:rPr>
          <w:rFonts w:eastAsia="Verdana Pro" w:cs="Verdana Pro"/>
          <w:highlight w:val="yellow"/>
        </w:rPr>
        <w:t>resentative(s)</w:t>
      </w:r>
      <w:r w:rsidRPr="001D5670">
        <w:rPr>
          <w:rFonts w:eastAsia="Verdana Pro" w:cs="Verdana Pro"/>
          <w:highlight w:val="yellow"/>
        </w:rPr>
        <w:t xml:space="preserve"> [First and last name (D or R- district #) and Sen</w:t>
      </w:r>
      <w:r w:rsidR="00BA6626">
        <w:rPr>
          <w:rFonts w:eastAsia="Verdana Pro" w:cs="Verdana Pro"/>
          <w:highlight w:val="yellow"/>
        </w:rPr>
        <w:t>ator(s)</w:t>
      </w:r>
      <w:r w:rsidRPr="001D5670">
        <w:rPr>
          <w:rFonts w:eastAsia="Verdana Pro" w:cs="Verdana Pro"/>
          <w:highlight w:val="yellow"/>
        </w:rPr>
        <w:t xml:space="preserve"> [First and last names (D or R-State)]]</w:t>
      </w:r>
      <w:r w:rsidRPr="001D5670">
        <w:rPr>
          <w:rFonts w:eastAsia="Verdana Pro" w:cs="Verdana Pro"/>
        </w:rPr>
        <w:t xml:space="preserve"> </w:t>
      </w:r>
      <w:r>
        <w:rPr>
          <w:rFonts w:eastAsia="Verdana Pro" w:cs="Verdana Pro"/>
        </w:rPr>
        <w:t>to</w:t>
      </w:r>
      <w:r w:rsidR="00BA6626">
        <w:rPr>
          <w:rFonts w:eastAsia="Verdana Pro" w:cs="Verdana Pro"/>
        </w:rPr>
        <w:t xml:space="preserve"> protect and advance policies that will end breast cancer</w:t>
      </w:r>
      <w:r>
        <w:rPr>
          <w:rFonts w:eastAsia="Verdana Pro" w:cs="Verdana Pro"/>
        </w:rPr>
        <w:t>.</w:t>
      </w:r>
    </w:p>
    <w:p w14:paraId="0953AA63" w14:textId="77777777" w:rsidR="001D5670" w:rsidRDefault="001D5670" w:rsidP="00807AD5">
      <w:pPr>
        <w:widowControl w:val="0"/>
        <w:spacing w:after="0" w:line="240" w:lineRule="auto"/>
        <w:rPr>
          <w:rFonts w:eastAsia="Verdana Pro" w:cs="Verdana Pro"/>
        </w:rPr>
      </w:pPr>
    </w:p>
    <w:p w14:paraId="7CA017F2" w14:textId="64422C4F" w:rsidR="001D5670" w:rsidRDefault="00BA6626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  <w:r>
        <w:rPr>
          <w:rFonts w:eastAsia="Verdana Pro" w:cs="Verdana Pro"/>
        </w:rPr>
        <w:t>“</w:t>
      </w:r>
      <w:r w:rsidRPr="00BA6626">
        <w:rPr>
          <w:rFonts w:eastAsia="Verdana Pro" w:cs="Verdana Pro"/>
        </w:rPr>
        <w:t xml:space="preserve">The programs, policies, and funding that provide care to breast cancer patients, ensure health coverage, and </w:t>
      </w:r>
      <w:r>
        <w:rPr>
          <w:rFonts w:eastAsia="Verdana Pro" w:cs="Verdana Pro"/>
        </w:rPr>
        <w:t>support</w:t>
      </w:r>
      <w:r w:rsidRPr="00BA6626">
        <w:rPr>
          <w:rFonts w:eastAsia="Verdana Pro" w:cs="Verdana Pro"/>
        </w:rPr>
        <w:t xml:space="preserve"> lifesaving research face significant </w:t>
      </w:r>
      <w:r w:rsidR="7417B885" w:rsidRPr="49B613E1">
        <w:rPr>
          <w:rFonts w:eastAsia="Verdana Pro" w:cs="Verdana Pro"/>
        </w:rPr>
        <w:t>threats</w:t>
      </w:r>
      <w:r>
        <w:rPr>
          <w:rFonts w:eastAsia="Verdana Pro" w:cs="Verdana Pro"/>
        </w:rPr>
        <w:t xml:space="preserve">,” said </w:t>
      </w:r>
      <w:hyperlink r:id="rId7">
        <w:r w:rsidR="31057482" w:rsidRPr="24C8E4FF">
          <w:rPr>
            <w:rStyle w:val="Hyperlink"/>
            <w:rFonts w:eastAsia="Verdana Pro" w:cs="Verdana Pro"/>
          </w:rPr>
          <w:t>Fran Visco</w:t>
        </w:r>
      </w:hyperlink>
      <w:r>
        <w:rPr>
          <w:rFonts w:eastAsia="Verdana Pro" w:cs="Verdana Pro"/>
        </w:rPr>
        <w:t xml:space="preserve">, president of the </w:t>
      </w:r>
      <w:hyperlink r:id="rId8">
        <w:r w:rsidR="31057482" w:rsidRPr="24C8E4FF">
          <w:rPr>
            <w:rStyle w:val="Hyperlink"/>
            <w:rFonts w:eastAsia="Verdana Pro" w:cs="Verdana Pro"/>
          </w:rPr>
          <w:t>National Breast Cancer Coalition</w:t>
        </w:r>
      </w:hyperlink>
      <w:r w:rsidR="31057482" w:rsidRPr="24C8E4FF">
        <w:rPr>
          <w:rFonts w:eastAsia="Verdana Pro" w:cs="Verdana Pro"/>
        </w:rPr>
        <w:t xml:space="preserve"> (NBCC).</w:t>
      </w:r>
      <w:r w:rsidRPr="00BA6626">
        <w:rPr>
          <w:rFonts w:eastAsia="Verdana Pro" w:cs="Verdana Pro"/>
        </w:rPr>
        <w:t xml:space="preserve"> </w:t>
      </w:r>
      <w:r>
        <w:rPr>
          <w:rFonts w:eastAsia="Verdana Pro" w:cs="Verdana Pro"/>
        </w:rPr>
        <w:t>“There has never been a more important time for breast cancer advocates to unite and make their voices heard.”</w:t>
      </w:r>
    </w:p>
    <w:p w14:paraId="62864BF7" w14:textId="77777777" w:rsidR="00625D31" w:rsidRDefault="00625D31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</w:p>
    <w:p w14:paraId="7E8C7540" w14:textId="77777777" w:rsidR="00625D31" w:rsidRDefault="00625D31" w:rsidP="00625D31">
      <w:pPr>
        <w:widowControl w:val="0"/>
        <w:spacing w:after="0" w:line="240" w:lineRule="auto"/>
        <w:rPr>
          <w:rFonts w:eastAsia="Verdana Pro" w:cs="Verdana Pro"/>
        </w:rPr>
      </w:pPr>
      <w:r w:rsidRPr="00625D31">
        <w:rPr>
          <w:rFonts w:eastAsia="Verdana Pro" w:cs="Verdana Pro"/>
        </w:rPr>
        <w:t xml:space="preserve">After three days of training at </w:t>
      </w:r>
      <w:hyperlink r:id="rId9" w:history="1">
        <w:r w:rsidRPr="00625D31">
          <w:rPr>
            <w:rStyle w:val="Hyperlink"/>
            <w:rFonts w:eastAsia="Verdana Pro" w:cs="Verdana Pro"/>
          </w:rPr>
          <w:t>NBCC’s Advocate Leadership Summit</w:t>
        </w:r>
      </w:hyperlink>
      <w:r w:rsidRPr="00625D31">
        <w:rPr>
          <w:rFonts w:eastAsia="Verdana Pro" w:cs="Verdana Pro"/>
        </w:rPr>
        <w:t xml:space="preserve">, members of [organization name or individual name] will meet </w:t>
      </w:r>
      <w:r w:rsidRPr="00625D31">
        <w:rPr>
          <w:rFonts w:eastAsia="Verdana Pro" w:cs="Verdana Pro"/>
          <w:highlight w:val="yellow"/>
        </w:rPr>
        <w:t>with [Representative(s) [last name(s)] and Senator(s) [last name(s)]</w:t>
      </w:r>
      <w:r w:rsidRPr="00625D31">
        <w:rPr>
          <w:rFonts w:eastAsia="Verdana Pro" w:cs="Verdana Pro"/>
        </w:rPr>
        <w:t xml:space="preserve"> during NBCC’s annual Lobby Day and demand their support for </w:t>
      </w:r>
      <w:hyperlink r:id="rId10" w:history="1">
        <w:r w:rsidRPr="00625D31">
          <w:rPr>
            <w:rStyle w:val="Hyperlink"/>
            <w:rFonts w:eastAsia="Verdana Pro" w:cs="Verdana Pro"/>
          </w:rPr>
          <w:t>NBCC’s agenda</w:t>
        </w:r>
      </w:hyperlink>
      <w:r w:rsidRPr="00625D31">
        <w:rPr>
          <w:rFonts w:eastAsia="Verdana Pro" w:cs="Verdana Pro"/>
        </w:rPr>
        <w:t xml:space="preserve">. </w:t>
      </w:r>
    </w:p>
    <w:p w14:paraId="65A7325B" w14:textId="77777777" w:rsidR="00625D31" w:rsidRPr="00625D31" w:rsidRDefault="00625D31" w:rsidP="00625D31">
      <w:pPr>
        <w:widowControl w:val="0"/>
        <w:spacing w:after="0" w:line="240" w:lineRule="auto"/>
        <w:rPr>
          <w:rFonts w:eastAsia="Verdana Pro" w:cs="Verdana Pro"/>
        </w:rPr>
      </w:pPr>
    </w:p>
    <w:p w14:paraId="6D7B0D96" w14:textId="77777777" w:rsidR="00625D31" w:rsidRPr="00625D31" w:rsidRDefault="00625D31" w:rsidP="00625D31">
      <w:pPr>
        <w:widowControl w:val="0"/>
        <w:spacing w:after="0" w:line="240" w:lineRule="auto"/>
        <w:rPr>
          <w:rFonts w:eastAsia="Verdana Pro" w:cs="Verdana Pro"/>
        </w:rPr>
      </w:pPr>
      <w:r w:rsidRPr="00625D31">
        <w:rPr>
          <w:rFonts w:eastAsia="Verdana Pro" w:cs="Verdana Pro"/>
        </w:rPr>
        <w:t xml:space="preserve">Key priorities include protecting and expanding </w:t>
      </w:r>
      <w:hyperlink r:id="rId11" w:history="1">
        <w:r w:rsidRPr="00625D31">
          <w:rPr>
            <w:rStyle w:val="Hyperlink"/>
            <w:rFonts w:eastAsia="Verdana Pro" w:cs="Verdana Pro"/>
          </w:rPr>
          <w:t>access to quality health care</w:t>
        </w:r>
      </w:hyperlink>
      <w:r w:rsidRPr="00625D31">
        <w:rPr>
          <w:rFonts w:eastAsia="Verdana Pro" w:cs="Verdana Pro"/>
        </w:rPr>
        <w:t xml:space="preserve">, preserving federal funding for meaningful breast cancer research through the </w:t>
      </w:r>
      <w:hyperlink r:id="rId12" w:history="1">
        <w:r w:rsidRPr="00625D31">
          <w:rPr>
            <w:rStyle w:val="Hyperlink"/>
            <w:rFonts w:eastAsia="Verdana Pro" w:cs="Verdana Pro"/>
          </w:rPr>
          <w:t>Department of Defense Breast Cancer Research Program</w:t>
        </w:r>
      </w:hyperlink>
      <w:r w:rsidRPr="00625D31">
        <w:rPr>
          <w:rFonts w:eastAsia="Verdana Pro" w:cs="Verdana Pro"/>
        </w:rPr>
        <w:t xml:space="preserve">, and passing the </w:t>
      </w:r>
      <w:hyperlink r:id="rId13" w:history="1">
        <w:r w:rsidRPr="00625D31">
          <w:rPr>
            <w:rStyle w:val="Hyperlink"/>
            <w:rFonts w:eastAsia="Verdana Pro" w:cs="Verdana Pro"/>
          </w:rPr>
          <w:t>Metastatic Breast Cancer Access to Care Act</w:t>
        </w:r>
      </w:hyperlink>
      <w:r w:rsidRPr="00625D31">
        <w:rPr>
          <w:rFonts w:eastAsia="Verdana Pro" w:cs="Verdana Pro"/>
        </w:rPr>
        <w:t xml:space="preserve"> (H.R.2048/S. 3442), legislation to waive the 24-month waiting period for Medicare and the 5-month waiting period for Social Security Disability Insurance benefits for eligible individuals with metastatic breast cancer.</w:t>
      </w:r>
    </w:p>
    <w:p w14:paraId="5C16D998" w14:textId="77777777" w:rsidR="00625D31" w:rsidRPr="00625D31" w:rsidRDefault="00625D31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</w:p>
    <w:p w14:paraId="24C38CD6" w14:textId="65B5F70D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  <w:r w:rsidRPr="001D5670">
        <w:rPr>
          <w:rFonts w:eastAsia="Verdana Pro" w:cs="Verdana Pro"/>
        </w:rPr>
        <w:t xml:space="preserve">“All </w:t>
      </w:r>
      <w:r w:rsidR="00462F70">
        <w:rPr>
          <w:rFonts w:eastAsia="Verdana Pro" w:cs="Verdana Pro"/>
        </w:rPr>
        <w:t>elected officials</w:t>
      </w:r>
      <w:r w:rsidRPr="001D5670">
        <w:rPr>
          <w:rFonts w:eastAsia="Verdana Pro" w:cs="Verdana Pro"/>
        </w:rPr>
        <w:t xml:space="preserve"> must be held accountable for their action—or inaction—on breast cancer </w:t>
      </w:r>
      <w:r w:rsidR="00807AD5">
        <w:rPr>
          <w:rFonts w:eastAsia="Verdana Pro" w:cs="Verdana Pro"/>
        </w:rPr>
        <w:t xml:space="preserve">and health </w:t>
      </w:r>
      <w:r w:rsidRPr="001D5670">
        <w:rPr>
          <w:rFonts w:eastAsia="Verdana Pro" w:cs="Verdana Pro"/>
        </w:rPr>
        <w:t xml:space="preserve">policy that </w:t>
      </w:r>
      <w:r w:rsidR="00462F70">
        <w:rPr>
          <w:rFonts w:eastAsia="Verdana Pro" w:cs="Verdana Pro"/>
        </w:rPr>
        <w:t xml:space="preserve">will save lives,” </w:t>
      </w:r>
      <w:r w:rsidR="00462F70" w:rsidRPr="001D5670">
        <w:rPr>
          <w:rFonts w:eastAsia="Verdana Pro" w:cs="Verdana Pro"/>
        </w:rPr>
        <w:t xml:space="preserve">said </w:t>
      </w:r>
      <w:r w:rsidR="00462F70" w:rsidRPr="001D5670">
        <w:rPr>
          <w:rFonts w:eastAsia="Verdana Pro" w:cs="Verdana Pro"/>
          <w:highlight w:val="yellow"/>
        </w:rPr>
        <w:t>[your organization’s spokesperson, title]</w:t>
      </w:r>
      <w:r w:rsidR="00462F70" w:rsidRPr="001D5670">
        <w:rPr>
          <w:rFonts w:eastAsia="Verdana Pro" w:cs="Verdana Pro"/>
        </w:rPr>
        <w:t xml:space="preserve"> of </w:t>
      </w:r>
      <w:r w:rsidR="00462F70" w:rsidRPr="001D5670">
        <w:rPr>
          <w:rFonts w:eastAsia="Verdana Pro" w:cs="Verdana Pro"/>
          <w:highlight w:val="yellow"/>
        </w:rPr>
        <w:t>[organization].</w:t>
      </w:r>
      <w:r w:rsidR="00462F70" w:rsidRPr="001D5670">
        <w:rPr>
          <w:rFonts w:eastAsia="Verdana Pro" w:cs="Verdana Pro"/>
        </w:rPr>
        <w:t xml:space="preserve"> </w:t>
      </w:r>
      <w:r w:rsidR="00462F70">
        <w:rPr>
          <w:rFonts w:eastAsia="Verdana Pro" w:cs="Verdana Pro"/>
        </w:rPr>
        <w:t>“</w:t>
      </w:r>
      <w:r w:rsidRPr="001D5670">
        <w:rPr>
          <w:rFonts w:eastAsia="Verdana Pro" w:cs="Verdana Pro"/>
          <w:highlight w:val="yellow"/>
        </w:rPr>
        <w:t>[</w:t>
      </w:r>
      <w:r w:rsidR="00462F70">
        <w:rPr>
          <w:rFonts w:eastAsia="Verdana Pro" w:cs="Verdana Pro"/>
          <w:highlight w:val="yellow"/>
        </w:rPr>
        <w:t>example of your elected officials’ support of, action on, etc. NBCC’s priorities</w:t>
      </w:r>
      <w:r w:rsidRPr="001D5670">
        <w:rPr>
          <w:rFonts w:eastAsia="Verdana Pro" w:cs="Verdana Pro"/>
          <w:highlight w:val="yellow"/>
        </w:rPr>
        <w:t>]</w:t>
      </w:r>
      <w:r w:rsidR="00462F70">
        <w:rPr>
          <w:rFonts w:eastAsia="Verdana Pro" w:cs="Verdana Pro"/>
        </w:rPr>
        <w:t>.</w:t>
      </w:r>
      <w:r w:rsidRPr="001D5670">
        <w:rPr>
          <w:rFonts w:eastAsia="Verdana Pro" w:cs="Verdana Pro"/>
        </w:rPr>
        <w:t>”</w:t>
      </w:r>
    </w:p>
    <w:p w14:paraId="7CFEB333" w14:textId="77777777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</w:rPr>
      </w:pPr>
    </w:p>
    <w:p w14:paraId="522D93FA" w14:textId="5B502D4B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</w:rPr>
      </w:pPr>
      <w:r w:rsidRPr="001D5670">
        <w:rPr>
          <w:rFonts w:eastAsia="Verdana Pro" w:cs="Verdana Pro"/>
        </w:rPr>
        <w:t>“</w:t>
      </w:r>
      <w:r w:rsidR="00807AD5">
        <w:rPr>
          <w:rFonts w:eastAsia="Verdana Pro" w:cs="Verdana Pro"/>
        </w:rPr>
        <w:t>Despite the challenges we face at the federal level, we will continue to advocate for the research funding, care, and policies that it will take to end this disease.”</w:t>
      </w:r>
    </w:p>
    <w:p w14:paraId="356A31C2" w14:textId="77777777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</w:rPr>
      </w:pPr>
    </w:p>
    <w:p w14:paraId="4603AFCD" w14:textId="51E00128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b/>
          <w:bCs/>
        </w:rPr>
      </w:pPr>
      <w:r w:rsidRPr="001D5670">
        <w:rPr>
          <w:rFonts w:eastAsia="Verdana Pro" w:cs="Verdana Pro"/>
          <w:b/>
          <w:bCs/>
        </w:rPr>
        <w:t xml:space="preserve">About </w:t>
      </w:r>
      <w:r w:rsidR="00807AD5">
        <w:rPr>
          <w:rFonts w:eastAsia="Verdana Pro" w:cs="Verdana Pro"/>
          <w:b/>
          <w:bCs/>
        </w:rPr>
        <w:t>the National Breast Cancer Coalition (</w:t>
      </w:r>
      <w:r w:rsidRPr="001D5670">
        <w:rPr>
          <w:rFonts w:eastAsia="Verdana Pro" w:cs="Verdana Pro"/>
          <w:b/>
          <w:bCs/>
        </w:rPr>
        <w:t>NBCC</w:t>
      </w:r>
      <w:r w:rsidR="00807AD5">
        <w:rPr>
          <w:rFonts w:eastAsia="Verdana Pro" w:cs="Verdana Pro"/>
          <w:b/>
          <w:bCs/>
        </w:rPr>
        <w:t>)</w:t>
      </w:r>
    </w:p>
    <w:p w14:paraId="3212525C" w14:textId="1619E55A" w:rsidR="001D5670" w:rsidRDefault="00807AD5" w:rsidP="00807AD5">
      <w:pPr>
        <w:widowControl w:val="0"/>
        <w:spacing w:after="0" w:line="240" w:lineRule="auto"/>
      </w:pPr>
      <w:r w:rsidRPr="008007D7">
        <w:t>NBCC’s mission is to end breast cancer. We are a collaboration of activists, survivors, grassroots groups</w:t>
      </w:r>
      <w:r>
        <w:t>,</w:t>
      </w:r>
      <w:r w:rsidRPr="008007D7">
        <w:t xml:space="preserve"> and other stakeholders </w:t>
      </w:r>
      <w:r>
        <w:t>who</w:t>
      </w:r>
      <w:r w:rsidRPr="008007D7">
        <w:t xml:space="preserve"> have come together as disruptive innovators for social change. We link hundreds of organizations and tens of thousands of individuals from across the country into a dynamic, diverse coalition giving breast cancer a meaningful voice in Washington, DC, and state capitals; in laboratories and health care institutions; and in local communities everywhere. To learn more and join the movement, visit </w:t>
      </w:r>
      <w:hyperlink r:id="rId14" w:history="1">
        <w:r w:rsidRPr="00CC7B48">
          <w:rPr>
            <w:rStyle w:val="Hyperlink"/>
          </w:rPr>
          <w:t>stopbreastcancer.org</w:t>
        </w:r>
      </w:hyperlink>
      <w:r w:rsidRPr="008007D7">
        <w:t>.</w:t>
      </w:r>
      <w:r>
        <w:t xml:space="preserve"> </w:t>
      </w:r>
    </w:p>
    <w:p w14:paraId="6C8CFC25" w14:textId="77777777" w:rsidR="00807AD5" w:rsidRPr="00807AD5" w:rsidRDefault="00807AD5" w:rsidP="00807AD5">
      <w:pPr>
        <w:widowControl w:val="0"/>
        <w:spacing w:after="0" w:line="240" w:lineRule="auto"/>
      </w:pPr>
    </w:p>
    <w:p w14:paraId="03EE586F" w14:textId="6C5B2C8E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  <w:r w:rsidRPr="001D5670">
        <w:rPr>
          <w:rFonts w:eastAsia="Verdana Pro" w:cs="Verdana Pro"/>
          <w:b/>
          <w:bCs/>
        </w:rPr>
        <w:t xml:space="preserve">About </w:t>
      </w:r>
      <w:r w:rsidRPr="001D5670">
        <w:rPr>
          <w:rFonts w:eastAsia="Verdana Pro" w:cs="Verdana Pro"/>
          <w:b/>
          <w:bCs/>
          <w:highlight w:val="yellow"/>
        </w:rPr>
        <w:t>[organization</w:t>
      </w:r>
      <w:r w:rsidRPr="001D5670">
        <w:rPr>
          <w:rFonts w:eastAsia="Verdana Pro" w:cs="Verdana Pro"/>
          <w:highlight w:val="yellow"/>
        </w:rPr>
        <w:t>]</w:t>
      </w:r>
    </w:p>
    <w:p w14:paraId="69C358F6" w14:textId="274710C5" w:rsidR="001D5670" w:rsidRPr="001D5670" w:rsidRDefault="001D5670" w:rsidP="00807AD5">
      <w:pPr>
        <w:widowControl w:val="0"/>
        <w:spacing w:after="0" w:line="240" w:lineRule="auto"/>
        <w:rPr>
          <w:rFonts w:eastAsia="Verdana Pro" w:cs="Verdana Pro"/>
          <w:highlight w:val="yellow"/>
        </w:rPr>
      </w:pPr>
      <w:r w:rsidRPr="001D5670">
        <w:rPr>
          <w:rFonts w:eastAsia="Verdana Pro" w:cs="Verdana Pro"/>
          <w:highlight w:val="yellow"/>
        </w:rPr>
        <w:t>[</w:t>
      </w:r>
      <w:r w:rsidR="00807AD5">
        <w:rPr>
          <w:rFonts w:eastAsia="Verdana Pro" w:cs="Verdana Pro"/>
          <w:highlight w:val="yellow"/>
        </w:rPr>
        <w:t>boilerplate/</w:t>
      </w:r>
      <w:r w:rsidRPr="001D5670">
        <w:rPr>
          <w:rFonts w:eastAsia="Verdana Pro" w:cs="Verdana Pro"/>
          <w:highlight w:val="yellow"/>
        </w:rPr>
        <w:t>paragraph about your organization]</w:t>
      </w:r>
    </w:p>
    <w:p w14:paraId="0638CFE1" w14:textId="77777777" w:rsidR="001D5670" w:rsidRPr="001D5670" w:rsidRDefault="001D5670" w:rsidP="00807AD5">
      <w:pPr>
        <w:widowControl w:val="0"/>
        <w:spacing w:after="0" w:line="240" w:lineRule="auto"/>
        <w:rPr>
          <w:rFonts w:ascii="Verdana Pro" w:eastAsia="Verdana Pro" w:hAnsi="Verdana Pro" w:cs="Verdana Pro"/>
        </w:rPr>
      </w:pPr>
    </w:p>
    <w:p w14:paraId="4C8B9D8A" w14:textId="77777777" w:rsidR="001D5670" w:rsidRPr="00193A0C" w:rsidRDefault="001D5670" w:rsidP="00807AD5">
      <w:pPr>
        <w:widowControl w:val="0"/>
        <w:spacing w:after="0" w:line="240" w:lineRule="auto"/>
        <w:rPr>
          <w:rFonts w:ascii="Verdana Pro" w:eastAsia="Verdana Pro" w:hAnsi="Verdana Pro" w:cs="Verdana Pro"/>
        </w:rPr>
      </w:pPr>
      <w:r w:rsidRPr="624F55A0">
        <w:rPr>
          <w:rFonts w:ascii="Verdana Pro" w:eastAsia="Verdana Pro" w:hAnsi="Verdana Pro" w:cs="Verdana Pro"/>
        </w:rPr>
        <w:lastRenderedPageBreak/>
        <w:t># # #</w:t>
      </w:r>
    </w:p>
    <w:p w14:paraId="3732D555" w14:textId="77777777" w:rsidR="00BF1651" w:rsidRDefault="00BF1651" w:rsidP="00807AD5">
      <w:pPr>
        <w:widowControl w:val="0"/>
        <w:spacing w:after="0" w:line="240" w:lineRule="auto"/>
      </w:pPr>
    </w:p>
    <w:sectPr w:rsidR="00BF1651" w:rsidSect="001D5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Calibri"/>
    <w:charset w:val="00"/>
    <w:family w:val="swiss"/>
    <w:pitch w:val="variable"/>
    <w:sig w:usb0="80000287" w:usb1="0000004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0"/>
    <w:rsid w:val="000026ED"/>
    <w:rsid w:val="0006328D"/>
    <w:rsid w:val="000C08FB"/>
    <w:rsid w:val="00105C72"/>
    <w:rsid w:val="00197719"/>
    <w:rsid w:val="001A5DC6"/>
    <w:rsid w:val="001D5670"/>
    <w:rsid w:val="00205EE1"/>
    <w:rsid w:val="002B5E5B"/>
    <w:rsid w:val="00333A41"/>
    <w:rsid w:val="004333D6"/>
    <w:rsid w:val="00462E52"/>
    <w:rsid w:val="00462F70"/>
    <w:rsid w:val="00493D70"/>
    <w:rsid w:val="00510221"/>
    <w:rsid w:val="005A2A30"/>
    <w:rsid w:val="005D6B17"/>
    <w:rsid w:val="00625D31"/>
    <w:rsid w:val="00784783"/>
    <w:rsid w:val="00807AD5"/>
    <w:rsid w:val="009A515A"/>
    <w:rsid w:val="00A36509"/>
    <w:rsid w:val="00A92B67"/>
    <w:rsid w:val="00BA6626"/>
    <w:rsid w:val="00BF1651"/>
    <w:rsid w:val="00BF7A84"/>
    <w:rsid w:val="00CC7B48"/>
    <w:rsid w:val="0A3A0E5F"/>
    <w:rsid w:val="1260DCD7"/>
    <w:rsid w:val="24C8E4FF"/>
    <w:rsid w:val="31057482"/>
    <w:rsid w:val="4040BF8E"/>
    <w:rsid w:val="49B613E1"/>
    <w:rsid w:val="563A7FE4"/>
    <w:rsid w:val="7417B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A8FBA"/>
  <w15:chartTrackingRefBased/>
  <w15:docId w15:val="{5FD63372-4675-4A23-8ED0-951630AF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7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6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6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6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6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5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67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67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D5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67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D5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6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D5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2F7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08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pbreastcancer.org/" TargetMode="External"/><Relationship Id="rId13" Type="http://schemas.openxmlformats.org/officeDocument/2006/relationships/hyperlink" Target="https://www.stopbreastcancer.org/information-center/positions-policies/priority-2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topbreastcancer.org/staff/fran-visco/" TargetMode="External"/><Relationship Id="rId12" Type="http://schemas.openxmlformats.org/officeDocument/2006/relationships/hyperlink" Target="https://www.stopbreastcancer.org/information-center/positions-policies/150-million-for-the-department-of-defense-dod-breast-cancer-research-program-bcr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opbreastcancer.org/information-center/positions-policies/public-policy-priority-1-guaranteed-access-to-quality-care-for-al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opbreastcancer.org/information-center/positions-policie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topbreastcancer.org/events/2026-advocate-leadership-summit/" TargetMode="External"/><Relationship Id="rId14" Type="http://schemas.openxmlformats.org/officeDocument/2006/relationships/hyperlink" Target="https://www.stopbreastcanc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9e82e-d17f-4841-8d48-fb6bc995ce7e">
      <Terms xmlns="http://schemas.microsoft.com/office/infopath/2007/PartnerControls"/>
    </lcf76f155ced4ddcb4097134ff3c332f>
    <TaxCatchAll xmlns="bd82c209-21f8-4574-aa52-7822e8aa99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217FEEC55A1478B6967FB6C910D40" ma:contentTypeVersion="18" ma:contentTypeDescription="Create a new document." ma:contentTypeScope="" ma:versionID="ff1a812a379cd5b80a25cf58e5422826">
  <xsd:schema xmlns:xsd="http://www.w3.org/2001/XMLSchema" xmlns:xs="http://www.w3.org/2001/XMLSchema" xmlns:p="http://schemas.microsoft.com/office/2006/metadata/properties" xmlns:ns2="0f89e82e-d17f-4841-8d48-fb6bc995ce7e" xmlns:ns3="bd82c209-21f8-4574-aa52-7822e8aa99bf" targetNamespace="http://schemas.microsoft.com/office/2006/metadata/properties" ma:root="true" ma:fieldsID="2af7898da0a515b1c0f7cce92ae007b0" ns2:_="" ns3:_="">
    <xsd:import namespace="0f89e82e-d17f-4841-8d48-fb6bc995ce7e"/>
    <xsd:import namespace="bd82c209-21f8-4574-aa52-7822e8aa9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e82e-d17f-4841-8d48-fb6bc995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dfc236-46d6-4d15-948b-3c08b5c07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c209-21f8-4574-aa52-7822e8aa9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a8b03f-3dc4-44d6-b796-5e3e05201497}" ma:internalName="TaxCatchAll" ma:showField="CatchAllData" ma:web="bd82c209-21f8-4574-aa52-7822e8aa9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B9115-F5CF-427D-A45E-B6248FAC136B}">
  <ds:schemaRefs>
    <ds:schemaRef ds:uri="http://schemas.microsoft.com/office/2006/metadata/properties"/>
    <ds:schemaRef ds:uri="http://schemas.microsoft.com/office/infopath/2007/PartnerControls"/>
    <ds:schemaRef ds:uri="0f89e82e-d17f-4841-8d48-fb6bc995ce7e"/>
    <ds:schemaRef ds:uri="bd82c209-21f8-4574-aa52-7822e8aa99bf"/>
  </ds:schemaRefs>
</ds:datastoreItem>
</file>

<file path=customXml/itemProps2.xml><?xml version="1.0" encoding="utf-8"?>
<ds:datastoreItem xmlns:ds="http://schemas.openxmlformats.org/officeDocument/2006/customXml" ds:itemID="{C03392BF-52DF-467C-8B71-643A7A4D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0FB7D-7B46-44E4-B4F6-B52BBF64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e82e-d17f-4841-8d48-fb6bc995ce7e"/>
    <ds:schemaRef ds:uri="bd82c209-21f8-4574-aa52-7822e8aa9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Levins</dc:creator>
  <cp:keywords/>
  <dc:description/>
  <cp:lastModifiedBy>Nicole Levins</cp:lastModifiedBy>
  <cp:revision>3</cp:revision>
  <dcterms:created xsi:type="dcterms:W3CDTF">2026-04-06T18:45:00Z</dcterms:created>
  <dcterms:modified xsi:type="dcterms:W3CDTF">2026-04-07T17:30:00Z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0x010100626217FEEC55A1478B6967FB6C910D40</vt:lpwstr>
  </property>
  <property fmtid="{D5CDD505-2E9C-101B-9397-08002B2CF9AE}" pid="3" name="MediaServiceImageTags">
    <vt:lpwstr/>
  </property>
</Properties>
</file>